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2022年盘锦高级技工学校公开招聘教师岗位表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条件说明：</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一、学历要求：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1.全日制二本以上学历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2.全日制研究生学历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二、专业要求：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1.本科学历的考生需符合下表中所列本科的专业要求。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2.研究生学历的考生要求本科阶段所学专业必须符合下表中所列本科的专业要求；若研究生阶段所学专业符合下表中所列研究生的专业要求，则本科阶段所学专业为同一专业类别即可。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333333"/>
          <w:spacing w:val="0"/>
          <w:sz w:val="22"/>
          <w:szCs w:val="22"/>
        </w:rPr>
      </w:pPr>
    </w:p>
    <w:p>
      <w:pPr>
        <w:keepNext w:val="0"/>
        <w:keepLines w:val="0"/>
        <w:widowControl/>
        <w:suppressLineNumbers w:val="0"/>
        <w:jc w:val="left"/>
      </w:pPr>
    </w:p>
    <w:tbl>
      <w:tblPr>
        <w:tblW w:w="13735" w:type="dxa"/>
        <w:tblInd w:w="0" w:type="dxa"/>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Layout w:type="autofit"/>
        <w:tblCellMar>
          <w:top w:w="45" w:type="dxa"/>
          <w:left w:w="45" w:type="dxa"/>
          <w:bottom w:w="45" w:type="dxa"/>
          <w:right w:w="45" w:type="dxa"/>
        </w:tblCellMar>
      </w:tblPr>
      <w:tblGrid>
        <w:gridCol w:w="286"/>
        <w:gridCol w:w="621"/>
        <w:gridCol w:w="566"/>
        <w:gridCol w:w="291"/>
        <w:gridCol w:w="1171"/>
        <w:gridCol w:w="2492"/>
        <w:gridCol w:w="1006"/>
        <w:gridCol w:w="1447"/>
        <w:gridCol w:w="690"/>
        <w:gridCol w:w="2107"/>
        <w:gridCol w:w="2657"/>
        <w:gridCol w:w="401"/>
      </w:tblGrid>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45" w:type="dxa"/>
            <w:left w:w="45" w:type="dxa"/>
            <w:bottom w:w="45" w:type="dxa"/>
            <w:right w:w="45" w:type="dxa"/>
          </w:tblCellMar>
        </w:tblPrEx>
        <w:trPr>
          <w:trHeight w:val="254" w:hRule="atLeast"/>
        </w:trPr>
        <w:tc>
          <w:tcPr>
            <w:tcW w:w="0" w:type="auto"/>
            <w:vMerge w:val="restart"/>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color w:val="333333"/>
                <w:sz w:val="22"/>
                <w:szCs w:val="22"/>
              </w:rPr>
            </w:pPr>
            <w:r>
              <w:rPr>
                <w:rFonts w:ascii="宋体" w:hAnsi="宋体" w:eastAsia="宋体" w:cs="宋体"/>
                <w:color w:val="333333"/>
                <w:kern w:val="0"/>
                <w:sz w:val="22"/>
                <w:szCs w:val="22"/>
                <w:bdr w:val="none" w:color="auto" w:sz="0" w:space="0"/>
                <w:lang w:val="en-US" w:eastAsia="zh-CN" w:bidi="ar"/>
              </w:rPr>
              <w:t>序号</w:t>
            </w:r>
          </w:p>
        </w:tc>
        <w:tc>
          <w:tcPr>
            <w:tcW w:w="0" w:type="auto"/>
            <w:vMerge w:val="restart"/>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color w:val="333333"/>
                <w:sz w:val="22"/>
                <w:szCs w:val="22"/>
              </w:rPr>
            </w:pPr>
            <w:r>
              <w:rPr>
                <w:rFonts w:ascii="宋体" w:hAnsi="宋体" w:eastAsia="宋体" w:cs="宋体"/>
                <w:color w:val="333333"/>
                <w:kern w:val="0"/>
                <w:sz w:val="22"/>
                <w:szCs w:val="22"/>
                <w:bdr w:val="none" w:color="auto" w:sz="0" w:space="0"/>
                <w:lang w:val="en-US" w:eastAsia="zh-CN" w:bidi="ar"/>
              </w:rPr>
              <w:t>招聘学校</w:t>
            </w:r>
          </w:p>
        </w:tc>
        <w:tc>
          <w:tcPr>
            <w:tcW w:w="0" w:type="auto"/>
            <w:vMerge w:val="restart"/>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color w:val="333333"/>
                <w:sz w:val="22"/>
                <w:szCs w:val="22"/>
              </w:rPr>
            </w:pPr>
            <w:r>
              <w:rPr>
                <w:rFonts w:ascii="宋体" w:hAnsi="宋体" w:eastAsia="宋体" w:cs="宋体"/>
                <w:color w:val="333333"/>
                <w:kern w:val="0"/>
                <w:sz w:val="22"/>
                <w:szCs w:val="22"/>
                <w:bdr w:val="none" w:color="auto" w:sz="0" w:space="0"/>
                <w:lang w:val="en-US" w:eastAsia="zh-CN" w:bidi="ar"/>
              </w:rPr>
              <w:t>招聘岗位</w:t>
            </w:r>
          </w:p>
        </w:tc>
        <w:tc>
          <w:tcPr>
            <w:tcW w:w="0" w:type="auto"/>
            <w:vMerge w:val="restart"/>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color w:val="333333"/>
                <w:sz w:val="22"/>
                <w:szCs w:val="22"/>
              </w:rPr>
            </w:pPr>
            <w:r>
              <w:rPr>
                <w:rFonts w:ascii="宋体" w:hAnsi="宋体" w:eastAsia="宋体" w:cs="宋体"/>
                <w:color w:val="333333"/>
                <w:kern w:val="0"/>
                <w:sz w:val="22"/>
                <w:szCs w:val="22"/>
                <w:bdr w:val="none" w:color="auto" w:sz="0" w:space="0"/>
                <w:lang w:val="en-US" w:eastAsia="zh-CN" w:bidi="ar"/>
              </w:rPr>
              <w:t>招聘</w:t>
            </w:r>
            <w:r>
              <w:rPr>
                <w:rFonts w:ascii="宋体" w:hAnsi="宋体" w:eastAsia="宋体" w:cs="宋体"/>
                <w:color w:val="333333"/>
                <w:kern w:val="0"/>
                <w:sz w:val="22"/>
                <w:szCs w:val="22"/>
                <w:bdr w:val="none" w:color="auto" w:sz="0" w:space="0"/>
                <w:lang w:val="en-US" w:eastAsia="zh-CN" w:bidi="ar"/>
              </w:rPr>
              <w:br w:type="textWrapping"/>
            </w:r>
            <w:r>
              <w:rPr>
                <w:rFonts w:ascii="宋体" w:hAnsi="宋体" w:eastAsia="宋体" w:cs="宋体"/>
                <w:color w:val="333333"/>
                <w:kern w:val="0"/>
                <w:sz w:val="22"/>
                <w:szCs w:val="22"/>
                <w:bdr w:val="none" w:color="auto" w:sz="0" w:space="0"/>
                <w:lang w:val="en-US" w:eastAsia="zh-CN" w:bidi="ar"/>
              </w:rPr>
              <w:t>人数</w:t>
            </w:r>
          </w:p>
        </w:tc>
        <w:tc>
          <w:tcPr>
            <w:tcW w:w="0" w:type="auto"/>
            <w:vMerge w:val="restart"/>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color w:val="333333"/>
                <w:sz w:val="22"/>
                <w:szCs w:val="22"/>
              </w:rPr>
            </w:pPr>
            <w:r>
              <w:rPr>
                <w:rFonts w:ascii="宋体" w:hAnsi="宋体" w:eastAsia="宋体" w:cs="宋体"/>
                <w:color w:val="333333"/>
                <w:kern w:val="0"/>
                <w:sz w:val="22"/>
                <w:szCs w:val="22"/>
                <w:bdr w:val="none" w:color="auto" w:sz="0" w:space="0"/>
                <w:lang w:val="en-US" w:eastAsia="zh-CN" w:bidi="ar"/>
              </w:rPr>
              <w:t>学历、学位</w:t>
            </w:r>
          </w:p>
        </w:tc>
        <w:tc>
          <w:tcPr>
            <w:tcW w:w="0" w:type="auto"/>
            <w:gridSpan w:val="2"/>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color w:val="333333"/>
                <w:sz w:val="22"/>
                <w:szCs w:val="22"/>
              </w:rPr>
            </w:pPr>
            <w:r>
              <w:rPr>
                <w:rFonts w:ascii="宋体" w:hAnsi="宋体" w:eastAsia="宋体" w:cs="宋体"/>
                <w:color w:val="333333"/>
                <w:kern w:val="0"/>
                <w:sz w:val="22"/>
                <w:szCs w:val="22"/>
                <w:bdr w:val="none" w:color="auto" w:sz="0" w:space="0"/>
                <w:lang w:val="en-US" w:eastAsia="zh-CN" w:bidi="ar"/>
              </w:rPr>
              <w:t>专业要求</w:t>
            </w:r>
          </w:p>
        </w:tc>
        <w:tc>
          <w:tcPr>
            <w:tcW w:w="0" w:type="auto"/>
            <w:vMerge w:val="restart"/>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color w:val="333333"/>
                <w:sz w:val="22"/>
                <w:szCs w:val="22"/>
              </w:rPr>
            </w:pPr>
            <w:r>
              <w:rPr>
                <w:rFonts w:ascii="宋体" w:hAnsi="宋体" w:eastAsia="宋体" w:cs="宋体"/>
                <w:color w:val="333333"/>
                <w:kern w:val="0"/>
                <w:sz w:val="22"/>
                <w:szCs w:val="22"/>
                <w:bdr w:val="none" w:color="auto" w:sz="0" w:space="0"/>
                <w:lang w:val="en-US" w:eastAsia="zh-CN" w:bidi="ar"/>
              </w:rPr>
              <w:t>教师资格证</w:t>
            </w:r>
          </w:p>
        </w:tc>
        <w:tc>
          <w:tcPr>
            <w:tcW w:w="0" w:type="auto"/>
            <w:vMerge w:val="restart"/>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color w:val="333333"/>
                <w:sz w:val="22"/>
                <w:szCs w:val="22"/>
              </w:rPr>
            </w:pPr>
            <w:r>
              <w:rPr>
                <w:rFonts w:ascii="宋体" w:hAnsi="宋体" w:eastAsia="宋体" w:cs="宋体"/>
                <w:color w:val="333333"/>
                <w:kern w:val="0"/>
                <w:sz w:val="22"/>
                <w:szCs w:val="22"/>
                <w:bdr w:val="none" w:color="auto" w:sz="0" w:space="0"/>
                <w:lang w:val="en-US" w:eastAsia="zh-CN" w:bidi="ar"/>
              </w:rPr>
              <w:t>年龄</w:t>
            </w:r>
          </w:p>
        </w:tc>
        <w:tc>
          <w:tcPr>
            <w:tcW w:w="0" w:type="auto"/>
            <w:vMerge w:val="restart"/>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color w:val="333333"/>
                <w:sz w:val="22"/>
                <w:szCs w:val="22"/>
              </w:rPr>
            </w:pPr>
            <w:r>
              <w:rPr>
                <w:rFonts w:ascii="宋体" w:hAnsi="宋体" w:eastAsia="宋体" w:cs="宋体"/>
                <w:color w:val="333333"/>
                <w:kern w:val="0"/>
                <w:sz w:val="22"/>
                <w:szCs w:val="22"/>
                <w:bdr w:val="none" w:color="auto" w:sz="0" w:space="0"/>
                <w:lang w:val="en-US" w:eastAsia="zh-CN" w:bidi="ar"/>
              </w:rPr>
              <w:t>岗位介绍</w:t>
            </w:r>
          </w:p>
        </w:tc>
        <w:tc>
          <w:tcPr>
            <w:tcW w:w="0" w:type="auto"/>
            <w:vMerge w:val="restart"/>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color w:val="333333"/>
                <w:sz w:val="22"/>
                <w:szCs w:val="22"/>
              </w:rPr>
            </w:pPr>
            <w:r>
              <w:rPr>
                <w:rFonts w:ascii="宋体" w:hAnsi="宋体" w:eastAsia="宋体" w:cs="宋体"/>
                <w:color w:val="333333"/>
                <w:kern w:val="0"/>
                <w:sz w:val="22"/>
                <w:szCs w:val="22"/>
                <w:bdr w:val="none" w:color="auto" w:sz="0" w:space="0"/>
                <w:lang w:val="en-US" w:eastAsia="zh-CN" w:bidi="ar"/>
              </w:rPr>
              <w:t>其他要求</w:t>
            </w:r>
          </w:p>
        </w:tc>
        <w:tc>
          <w:tcPr>
            <w:tcW w:w="0" w:type="auto"/>
            <w:vMerge w:val="restart"/>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color w:val="333333"/>
                <w:sz w:val="22"/>
                <w:szCs w:val="22"/>
              </w:rPr>
            </w:pPr>
            <w:r>
              <w:rPr>
                <w:rFonts w:ascii="宋体" w:hAnsi="宋体" w:eastAsia="宋体" w:cs="宋体"/>
                <w:color w:val="333333"/>
                <w:kern w:val="0"/>
                <w:sz w:val="22"/>
                <w:szCs w:val="22"/>
                <w:bdr w:val="none" w:color="auto" w:sz="0" w:space="0"/>
                <w:lang w:val="en-US" w:eastAsia="zh-CN" w:bidi="ar"/>
              </w:rPr>
              <w:t>笔试</w:t>
            </w:r>
            <w:r>
              <w:rPr>
                <w:rFonts w:ascii="宋体" w:hAnsi="宋体" w:eastAsia="宋体" w:cs="宋体"/>
                <w:color w:val="333333"/>
                <w:kern w:val="0"/>
                <w:sz w:val="22"/>
                <w:szCs w:val="22"/>
                <w:bdr w:val="none" w:color="auto" w:sz="0" w:space="0"/>
                <w:lang w:val="en-US" w:eastAsia="zh-CN" w:bidi="ar"/>
              </w:rPr>
              <w:br w:type="textWrapping"/>
            </w:r>
            <w:r>
              <w:rPr>
                <w:rFonts w:ascii="宋体" w:hAnsi="宋体" w:eastAsia="宋体" w:cs="宋体"/>
                <w:color w:val="333333"/>
                <w:kern w:val="0"/>
                <w:sz w:val="22"/>
                <w:szCs w:val="22"/>
                <w:bdr w:val="none" w:color="auto" w:sz="0" w:space="0"/>
                <w:lang w:val="en-US" w:eastAsia="zh-CN" w:bidi="ar"/>
              </w:rPr>
              <w:t>科目</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45" w:type="dxa"/>
            <w:left w:w="45" w:type="dxa"/>
            <w:bottom w:w="45" w:type="dxa"/>
            <w:right w:w="45" w:type="dxa"/>
          </w:tblCellMar>
        </w:tblPrEx>
        <w:trPr>
          <w:trHeight w:val="751" w:hRule="atLeast"/>
        </w:trPr>
        <w:tc>
          <w:tcPr>
            <w:tcW w:w="0" w:type="auto"/>
            <w:vMerge w:val="continue"/>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color w:val="333333"/>
                <w:sz w:val="22"/>
                <w:szCs w:val="22"/>
              </w:rPr>
            </w:pPr>
          </w:p>
        </w:tc>
        <w:tc>
          <w:tcPr>
            <w:tcW w:w="0" w:type="auto"/>
            <w:vMerge w:val="continue"/>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color w:val="333333"/>
                <w:sz w:val="22"/>
                <w:szCs w:val="22"/>
              </w:rPr>
            </w:pPr>
          </w:p>
        </w:tc>
        <w:tc>
          <w:tcPr>
            <w:tcW w:w="0" w:type="auto"/>
            <w:vMerge w:val="continue"/>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color w:val="333333"/>
                <w:sz w:val="22"/>
                <w:szCs w:val="22"/>
              </w:rPr>
            </w:pPr>
          </w:p>
        </w:tc>
        <w:tc>
          <w:tcPr>
            <w:tcW w:w="0" w:type="auto"/>
            <w:vMerge w:val="continue"/>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color w:val="333333"/>
                <w:sz w:val="22"/>
                <w:szCs w:val="22"/>
              </w:rPr>
            </w:pPr>
          </w:p>
        </w:tc>
        <w:tc>
          <w:tcPr>
            <w:tcW w:w="0" w:type="auto"/>
            <w:vMerge w:val="continue"/>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color w:val="333333"/>
                <w:sz w:val="22"/>
                <w:szCs w:val="22"/>
              </w:rPr>
            </w:pP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color w:val="333333"/>
                <w:sz w:val="22"/>
                <w:szCs w:val="22"/>
              </w:rPr>
            </w:pPr>
            <w:r>
              <w:rPr>
                <w:rFonts w:ascii="宋体" w:hAnsi="宋体" w:eastAsia="宋体" w:cs="宋体"/>
                <w:color w:val="333333"/>
                <w:kern w:val="0"/>
                <w:sz w:val="22"/>
                <w:szCs w:val="22"/>
                <w:bdr w:val="none" w:color="auto" w:sz="0" w:space="0"/>
                <w:lang w:val="en-US" w:eastAsia="zh-CN" w:bidi="ar"/>
              </w:rPr>
              <w:t>本科</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center"/>
              <w:rPr>
                <w:color w:val="333333"/>
                <w:sz w:val="22"/>
                <w:szCs w:val="22"/>
              </w:rPr>
            </w:pPr>
            <w:r>
              <w:rPr>
                <w:rFonts w:ascii="宋体" w:hAnsi="宋体" w:eastAsia="宋体" w:cs="宋体"/>
                <w:color w:val="333333"/>
                <w:kern w:val="0"/>
                <w:sz w:val="22"/>
                <w:szCs w:val="22"/>
                <w:bdr w:val="none" w:color="auto" w:sz="0" w:space="0"/>
                <w:lang w:val="en-US" w:eastAsia="zh-CN" w:bidi="ar"/>
              </w:rPr>
              <w:t>研究生</w:t>
            </w:r>
          </w:p>
        </w:tc>
        <w:tc>
          <w:tcPr>
            <w:tcW w:w="0" w:type="auto"/>
            <w:vMerge w:val="continue"/>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color w:val="333333"/>
                <w:sz w:val="22"/>
                <w:szCs w:val="22"/>
              </w:rPr>
            </w:pPr>
          </w:p>
        </w:tc>
        <w:tc>
          <w:tcPr>
            <w:tcW w:w="0" w:type="auto"/>
            <w:vMerge w:val="continue"/>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color w:val="333333"/>
                <w:sz w:val="22"/>
                <w:szCs w:val="22"/>
              </w:rPr>
            </w:pPr>
          </w:p>
        </w:tc>
        <w:tc>
          <w:tcPr>
            <w:tcW w:w="0" w:type="auto"/>
            <w:vMerge w:val="continue"/>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color w:val="333333"/>
                <w:sz w:val="22"/>
                <w:szCs w:val="22"/>
              </w:rPr>
            </w:pPr>
          </w:p>
        </w:tc>
        <w:tc>
          <w:tcPr>
            <w:tcW w:w="0" w:type="auto"/>
            <w:vMerge w:val="continue"/>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color w:val="333333"/>
                <w:sz w:val="22"/>
                <w:szCs w:val="22"/>
              </w:rPr>
            </w:pPr>
          </w:p>
        </w:tc>
        <w:tc>
          <w:tcPr>
            <w:tcW w:w="0" w:type="auto"/>
            <w:vMerge w:val="continue"/>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jc w:val="center"/>
              <w:rPr>
                <w:rFonts w:hint="eastAsia" w:ascii="宋体"/>
                <w:color w:val="333333"/>
                <w:sz w:val="22"/>
                <w:szCs w:val="22"/>
              </w:rPr>
            </w:pP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45" w:type="dxa"/>
            <w:left w:w="45" w:type="dxa"/>
            <w:bottom w:w="45" w:type="dxa"/>
            <w:right w:w="45" w:type="dxa"/>
          </w:tblCellMar>
        </w:tblPrEx>
        <w:trPr>
          <w:trHeight w:val="3067" w:hRule="atLeast"/>
        </w:trPr>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1</w:t>
            </w:r>
          </w:p>
        </w:tc>
        <w:tc>
          <w:tcPr>
            <w:tcW w:w="0" w:type="auto"/>
            <w:vMerge w:val="restart"/>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盘锦高级技工学校</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化工工艺教师</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1</w:t>
            </w:r>
          </w:p>
        </w:tc>
        <w:tc>
          <w:tcPr>
            <w:tcW w:w="0" w:type="auto"/>
            <w:vMerge w:val="restart"/>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研究生及以上学历、</w:t>
            </w:r>
            <w:r>
              <w:rPr>
                <w:rFonts w:ascii="宋体" w:hAnsi="宋体" w:eastAsia="宋体" w:cs="宋体"/>
                <w:color w:val="333333"/>
                <w:kern w:val="0"/>
                <w:sz w:val="22"/>
                <w:szCs w:val="22"/>
                <w:bdr w:val="none" w:color="auto" w:sz="0" w:space="0"/>
                <w:lang w:val="en-US" w:eastAsia="zh-CN" w:bidi="ar"/>
              </w:rPr>
              <w:br w:type="textWrapping"/>
            </w:r>
            <w:r>
              <w:rPr>
                <w:rFonts w:ascii="宋体" w:hAnsi="宋体" w:eastAsia="宋体" w:cs="宋体"/>
                <w:color w:val="333333"/>
                <w:kern w:val="0"/>
                <w:sz w:val="22"/>
                <w:szCs w:val="22"/>
                <w:bdr w:val="none" w:color="auto" w:sz="0" w:space="0"/>
                <w:lang w:val="en-US" w:eastAsia="zh-CN" w:bidi="ar"/>
              </w:rPr>
              <w:t>硕士及以上学位</w:t>
            </w:r>
            <w:r>
              <w:rPr>
                <w:rFonts w:ascii="宋体" w:hAnsi="宋体" w:eastAsia="宋体" w:cs="宋体"/>
                <w:color w:val="333333"/>
                <w:kern w:val="0"/>
                <w:sz w:val="22"/>
                <w:szCs w:val="22"/>
                <w:bdr w:val="none" w:color="auto" w:sz="0" w:space="0"/>
                <w:lang w:val="en-US" w:eastAsia="zh-CN" w:bidi="ar"/>
              </w:rPr>
              <w:br w:type="textWrapping"/>
            </w:r>
            <w:r>
              <w:rPr>
                <w:rFonts w:ascii="宋体" w:hAnsi="宋体" w:eastAsia="宋体" w:cs="宋体"/>
                <w:color w:val="333333"/>
                <w:kern w:val="0"/>
                <w:sz w:val="22"/>
                <w:szCs w:val="22"/>
                <w:bdr w:val="none" w:color="auto" w:sz="0" w:space="0"/>
                <w:lang w:val="en-US" w:eastAsia="zh-CN" w:bidi="ar"/>
              </w:rPr>
              <w:t>（且须具备本科学历、学士学位）</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化学工程与工艺，化工与制药，化学工程与工业生物工程。</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化学工程与技术类。</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　</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18-35周岁</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负责化工工艺专业理实一体化教学工作。 </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1.具有三年以上化工企业相关工作经历。</w:t>
            </w:r>
            <w:r>
              <w:rPr>
                <w:rFonts w:ascii="宋体" w:hAnsi="宋体" w:eastAsia="宋体" w:cs="宋体"/>
                <w:color w:val="333333"/>
                <w:kern w:val="0"/>
                <w:sz w:val="22"/>
                <w:szCs w:val="22"/>
                <w:bdr w:val="none" w:color="auto" w:sz="0" w:space="0"/>
                <w:lang w:val="en-US" w:eastAsia="zh-CN" w:bidi="ar"/>
              </w:rPr>
              <w:br w:type="textWrapping"/>
            </w:r>
            <w:r>
              <w:rPr>
                <w:rFonts w:ascii="宋体" w:hAnsi="宋体" w:eastAsia="宋体" w:cs="宋体"/>
                <w:color w:val="333333"/>
                <w:kern w:val="0"/>
                <w:sz w:val="22"/>
                <w:szCs w:val="22"/>
                <w:bdr w:val="none" w:color="auto" w:sz="0" w:space="0"/>
                <w:lang w:val="en-US" w:eastAsia="zh-CN" w:bidi="ar"/>
              </w:rPr>
              <w:t>2.有较强的实训操作、示范指导能力。</w:t>
            </w:r>
            <w:r>
              <w:rPr>
                <w:rFonts w:ascii="宋体" w:hAnsi="宋体" w:eastAsia="宋体" w:cs="宋体"/>
                <w:color w:val="333333"/>
                <w:kern w:val="0"/>
                <w:sz w:val="22"/>
                <w:szCs w:val="22"/>
                <w:bdr w:val="none" w:color="auto" w:sz="0" w:space="0"/>
                <w:lang w:val="en-US" w:eastAsia="zh-CN" w:bidi="ar"/>
              </w:rPr>
              <w:br w:type="textWrapping"/>
            </w:r>
            <w:r>
              <w:rPr>
                <w:rFonts w:ascii="宋体" w:hAnsi="宋体" w:eastAsia="宋体" w:cs="宋体"/>
                <w:color w:val="333333"/>
                <w:kern w:val="0"/>
                <w:sz w:val="22"/>
                <w:szCs w:val="22"/>
                <w:bdr w:val="none" w:color="auto" w:sz="0" w:space="0"/>
                <w:lang w:val="en-US" w:eastAsia="zh-CN" w:bidi="ar"/>
              </w:rPr>
              <w:t>3.同等条件下，获得省级及以上相关专业赛事奖项者优先。</w:t>
            </w:r>
            <w:r>
              <w:rPr>
                <w:rFonts w:ascii="宋体" w:hAnsi="宋体" w:eastAsia="宋体" w:cs="宋体"/>
                <w:color w:val="333333"/>
                <w:kern w:val="0"/>
                <w:sz w:val="22"/>
                <w:szCs w:val="22"/>
                <w:bdr w:val="none" w:color="auto" w:sz="0" w:space="0"/>
                <w:lang w:val="en-US" w:eastAsia="zh-CN" w:bidi="ar"/>
              </w:rPr>
              <w:br w:type="textWrapping"/>
            </w:r>
            <w:r>
              <w:rPr>
                <w:rFonts w:ascii="宋体" w:hAnsi="宋体" w:eastAsia="宋体" w:cs="宋体"/>
                <w:color w:val="333333"/>
                <w:kern w:val="0"/>
                <w:sz w:val="22"/>
                <w:szCs w:val="22"/>
                <w:bdr w:val="none" w:color="auto" w:sz="0" w:space="0"/>
                <w:lang w:val="en-US" w:eastAsia="zh-CN" w:bidi="ar"/>
              </w:rPr>
              <w:t>因操控实训设备教学，岗位更适于男性。</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高中数学</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shd w:val="clear"/>
          <w:tblCellMar>
            <w:top w:w="45" w:type="dxa"/>
            <w:left w:w="45" w:type="dxa"/>
            <w:bottom w:w="45" w:type="dxa"/>
            <w:right w:w="45" w:type="dxa"/>
          </w:tblCellMar>
        </w:tblPrEx>
        <w:trPr>
          <w:trHeight w:val="1424" w:hRule="atLeast"/>
        </w:trPr>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2</w:t>
            </w:r>
          </w:p>
        </w:tc>
        <w:tc>
          <w:tcPr>
            <w:tcW w:w="0" w:type="auto"/>
            <w:vMerge w:val="continue"/>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宋体"/>
                <w:color w:val="333333"/>
                <w:sz w:val="22"/>
                <w:szCs w:val="22"/>
              </w:rPr>
            </w:pP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财务会计教师</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1</w:t>
            </w:r>
          </w:p>
        </w:tc>
        <w:tc>
          <w:tcPr>
            <w:tcW w:w="0" w:type="auto"/>
            <w:vMerge w:val="continue"/>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宋体"/>
                <w:color w:val="333333"/>
                <w:sz w:val="22"/>
                <w:szCs w:val="22"/>
              </w:rPr>
            </w:pP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会计学、财务管理、会计（学），会计（财务）电算化。</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会计与审计类。</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　</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18-35周岁</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负责财务教学及相关业务工作。</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需持有初级及以上会计专业技术资格证书，具备扎实的财务知识，能熟悉运用财务软件。</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高中数学</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45" w:type="dxa"/>
            <w:left w:w="45" w:type="dxa"/>
            <w:bottom w:w="45" w:type="dxa"/>
            <w:right w:w="45" w:type="dxa"/>
          </w:tblCellMar>
        </w:tblPrEx>
        <w:trPr>
          <w:trHeight w:val="1424" w:hRule="atLeast"/>
        </w:trPr>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3</w:t>
            </w:r>
          </w:p>
        </w:tc>
        <w:tc>
          <w:tcPr>
            <w:tcW w:w="0" w:type="auto"/>
            <w:vMerge w:val="continue"/>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宋体"/>
                <w:color w:val="333333"/>
                <w:sz w:val="22"/>
                <w:szCs w:val="22"/>
              </w:rPr>
            </w:pP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学前教育教师</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1</w:t>
            </w:r>
          </w:p>
        </w:tc>
        <w:tc>
          <w:tcPr>
            <w:tcW w:w="0" w:type="auto"/>
            <w:vMerge w:val="continue"/>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宋体"/>
                <w:color w:val="333333"/>
                <w:sz w:val="22"/>
                <w:szCs w:val="22"/>
              </w:rPr>
            </w:pP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学前教育。</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学前教育(学)。</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需持有中等职业学校或高级中学教师资格证。</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18-30周岁</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负责幼儿教育专业相关教学工作。 </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持有教师资格证。</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学前教育</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45" w:type="dxa"/>
            <w:left w:w="45" w:type="dxa"/>
            <w:bottom w:w="45" w:type="dxa"/>
            <w:right w:w="45" w:type="dxa"/>
          </w:tblCellMar>
        </w:tblPrEx>
        <w:trPr>
          <w:trHeight w:val="1190" w:hRule="atLeast"/>
        </w:trPr>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4</w:t>
            </w:r>
          </w:p>
        </w:tc>
        <w:tc>
          <w:tcPr>
            <w:tcW w:w="0" w:type="auto"/>
            <w:vMerge w:val="continue"/>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宋体"/>
                <w:color w:val="333333"/>
                <w:sz w:val="22"/>
                <w:szCs w:val="22"/>
              </w:rPr>
            </w:pP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语文课教师</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1</w:t>
            </w:r>
          </w:p>
        </w:tc>
        <w:tc>
          <w:tcPr>
            <w:tcW w:w="0" w:type="auto"/>
            <w:vMerge w:val="continue"/>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宋体"/>
                <w:color w:val="333333"/>
                <w:sz w:val="22"/>
                <w:szCs w:val="22"/>
              </w:rPr>
            </w:pP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汉语言与文秘类。</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中国语言文学类。</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需持有中等职业学校或高级中学教师资格证。</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18-30周岁</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负责语文课程教学工作。 </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擅长应用文写作。</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高中语文</w:t>
            </w:r>
          </w:p>
        </w:tc>
      </w:tr>
      <w:tr>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45" w:type="dxa"/>
            <w:left w:w="45" w:type="dxa"/>
            <w:bottom w:w="45" w:type="dxa"/>
            <w:right w:w="45" w:type="dxa"/>
          </w:tblCellMar>
        </w:tblPrEx>
        <w:trPr>
          <w:trHeight w:val="3552" w:hRule="atLeast"/>
        </w:trPr>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5</w:t>
            </w:r>
          </w:p>
        </w:tc>
        <w:tc>
          <w:tcPr>
            <w:tcW w:w="0" w:type="auto"/>
            <w:vMerge w:val="continue"/>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rPr>
                <w:rFonts w:hint="eastAsia" w:ascii="宋体"/>
                <w:color w:val="333333"/>
                <w:sz w:val="22"/>
                <w:szCs w:val="22"/>
              </w:rPr>
            </w:pP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电气自动化教师</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1</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本科及以上学历、</w:t>
            </w:r>
            <w:r>
              <w:rPr>
                <w:rFonts w:ascii="宋体" w:hAnsi="宋体" w:eastAsia="宋体" w:cs="宋体"/>
                <w:color w:val="333333"/>
                <w:kern w:val="0"/>
                <w:sz w:val="22"/>
                <w:szCs w:val="22"/>
                <w:bdr w:val="none" w:color="auto" w:sz="0" w:space="0"/>
                <w:lang w:val="en-US" w:eastAsia="zh-CN" w:bidi="ar"/>
              </w:rPr>
              <w:br w:type="textWrapping"/>
            </w:r>
            <w:r>
              <w:rPr>
                <w:rFonts w:ascii="宋体" w:hAnsi="宋体" w:eastAsia="宋体" w:cs="宋体"/>
                <w:color w:val="333333"/>
                <w:kern w:val="0"/>
                <w:sz w:val="22"/>
                <w:szCs w:val="22"/>
                <w:bdr w:val="none" w:color="auto" w:sz="0" w:space="0"/>
                <w:lang w:val="en-US" w:eastAsia="zh-CN" w:bidi="ar"/>
              </w:rPr>
              <w:t>学士及以上学位</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电气工程及其自动化、自动化、电气工程与自动化、电气工程与智能控制。</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电子工程类。</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　</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18-35周岁</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    负责电气自动化设备安装与维修专业教学工作。</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1.具有较强的实训操作、示范指导能力。</w:t>
            </w:r>
            <w:r>
              <w:rPr>
                <w:rFonts w:ascii="宋体" w:hAnsi="宋体" w:eastAsia="宋体" w:cs="宋体"/>
                <w:color w:val="333333"/>
                <w:kern w:val="0"/>
                <w:sz w:val="22"/>
                <w:szCs w:val="22"/>
                <w:bdr w:val="none" w:color="auto" w:sz="0" w:space="0"/>
                <w:lang w:val="en-US" w:eastAsia="zh-CN" w:bidi="ar"/>
              </w:rPr>
              <w:br w:type="textWrapping"/>
            </w:r>
            <w:r>
              <w:rPr>
                <w:rFonts w:ascii="宋体" w:hAnsi="宋体" w:eastAsia="宋体" w:cs="宋体"/>
                <w:color w:val="333333"/>
                <w:kern w:val="0"/>
                <w:sz w:val="22"/>
                <w:szCs w:val="22"/>
                <w:bdr w:val="none" w:color="auto" w:sz="0" w:space="0"/>
                <w:lang w:val="en-US" w:eastAsia="zh-CN" w:bidi="ar"/>
              </w:rPr>
              <w:t>2.具有本专业技师及以上职业资格等级证书（人力资源与社会保障部门颁发）。</w:t>
            </w:r>
            <w:r>
              <w:rPr>
                <w:rFonts w:ascii="宋体" w:hAnsi="宋体" w:eastAsia="宋体" w:cs="宋体"/>
                <w:color w:val="333333"/>
                <w:kern w:val="0"/>
                <w:sz w:val="22"/>
                <w:szCs w:val="22"/>
                <w:bdr w:val="none" w:color="auto" w:sz="0" w:space="0"/>
                <w:lang w:val="en-US" w:eastAsia="zh-CN" w:bidi="ar"/>
              </w:rPr>
              <w:br w:type="textWrapping"/>
            </w:r>
            <w:r>
              <w:rPr>
                <w:rFonts w:ascii="宋体" w:hAnsi="宋体" w:eastAsia="宋体" w:cs="宋体"/>
                <w:color w:val="333333"/>
                <w:kern w:val="0"/>
                <w:sz w:val="22"/>
                <w:szCs w:val="22"/>
                <w:bdr w:val="none" w:color="auto" w:sz="0" w:space="0"/>
                <w:lang w:val="en-US" w:eastAsia="zh-CN" w:bidi="ar"/>
              </w:rPr>
              <w:t>3.同等条件下，获得省级及以上相关专业赛事奖项者优先。</w:t>
            </w:r>
            <w:r>
              <w:rPr>
                <w:rFonts w:ascii="宋体" w:hAnsi="宋体" w:eastAsia="宋体" w:cs="宋体"/>
                <w:color w:val="333333"/>
                <w:kern w:val="0"/>
                <w:sz w:val="22"/>
                <w:szCs w:val="22"/>
                <w:bdr w:val="none" w:color="auto" w:sz="0" w:space="0"/>
                <w:lang w:val="en-US" w:eastAsia="zh-CN" w:bidi="ar"/>
              </w:rPr>
              <w:br w:type="textWrapping"/>
            </w:r>
            <w:r>
              <w:rPr>
                <w:rFonts w:ascii="宋体" w:hAnsi="宋体" w:eastAsia="宋体" w:cs="宋体"/>
                <w:color w:val="333333"/>
                <w:kern w:val="0"/>
                <w:sz w:val="22"/>
                <w:szCs w:val="22"/>
                <w:bdr w:val="none" w:color="auto" w:sz="0" w:space="0"/>
                <w:lang w:val="en-US" w:eastAsia="zh-CN" w:bidi="ar"/>
              </w:rPr>
              <w:t>因操控实训设备教学，岗位更适于男性。</w:t>
            </w:r>
          </w:p>
        </w:tc>
        <w:tc>
          <w:tcPr>
            <w:tcW w:w="0" w:type="auto"/>
            <w:tcBorders>
              <w:top w:val="single" w:color="000000" w:sz="2" w:space="0"/>
              <w:left w:val="single" w:color="000000" w:sz="2" w:space="0"/>
              <w:bottom w:val="single" w:color="000000" w:sz="6" w:space="0"/>
              <w:right w:val="single"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line="450" w:lineRule="atLeast"/>
              <w:ind w:left="0" w:right="0"/>
              <w:jc w:val="left"/>
              <w:rPr>
                <w:color w:val="333333"/>
                <w:sz w:val="22"/>
                <w:szCs w:val="22"/>
              </w:rPr>
            </w:pPr>
            <w:r>
              <w:rPr>
                <w:rFonts w:ascii="宋体" w:hAnsi="宋体" w:eastAsia="宋体" w:cs="宋体"/>
                <w:color w:val="333333"/>
                <w:kern w:val="0"/>
                <w:sz w:val="22"/>
                <w:szCs w:val="22"/>
                <w:bdr w:val="none" w:color="auto" w:sz="0" w:space="0"/>
                <w:lang w:val="en-US" w:eastAsia="zh-CN" w:bidi="ar"/>
              </w:rPr>
              <w:t>高中数学</w:t>
            </w:r>
          </w:p>
        </w:tc>
      </w:tr>
    </w:tbl>
    <w:p>
      <w:pPr>
        <w:rPr>
          <w:rFonts w:hint="eastAsia"/>
          <w:lang w:eastAsia="zh-CN"/>
        </w:rPr>
      </w:pPr>
    </w:p>
    <w:sectPr>
      <w:pgSz w:w="16838" w:h="23811"/>
      <w:pgMar w:top="1440"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E5369"/>
    <w:rsid w:val="65CE5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none"/>
    </w:rPr>
  </w:style>
  <w:style w:type="character" w:styleId="7">
    <w:name w:val="HTML Acronym"/>
    <w:basedOn w:val="4"/>
    <w:uiPriority w:val="0"/>
    <w:rPr>
      <w:bdr w:val="none" w:color="auto" w:sz="0" w:space="0"/>
    </w:rPr>
  </w:style>
  <w:style w:type="character" w:styleId="8">
    <w:name w:val="Hyperlink"/>
    <w:basedOn w:val="4"/>
    <w:uiPriority w:val="0"/>
    <w:rPr>
      <w:color w:val="00000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2022-07-04T12:45:00Z</dcterms:created>
  <dc:creator>Administrator</dc:creator>
  <cp:lastModifiedBy>Administrator</cp:lastModifiedBy>
  <dcterms:modified xsi:type="dcterms:W3CDTF">2022-07-04T13:54:02Z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40F95971EEF3482B8124033E1F74B123</vt:lpwstr>
  </property>
</Properties>
</file>